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43" w:rsidRDefault="00932E82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C26E21" w:rsidTr="00C26E21">
        <w:trPr>
          <w:trHeight w:val="1845"/>
        </w:trPr>
        <w:tc>
          <w:tcPr>
            <w:tcW w:w="2376" w:type="dxa"/>
          </w:tcPr>
          <w:p w:rsidR="00C26E21" w:rsidRDefault="00C26E21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9BD9C2B" wp14:editId="4A1CD2D2">
                  <wp:simplePos x="0" y="0"/>
                  <wp:positionH relativeFrom="column">
                    <wp:posOffset>153754</wp:posOffset>
                  </wp:positionH>
                  <wp:positionV relativeFrom="paragraph">
                    <wp:posOffset>21605</wp:posOffset>
                  </wp:positionV>
                  <wp:extent cx="1101687" cy="1112704"/>
                  <wp:effectExtent l="0" t="0" r="3810" b="0"/>
                  <wp:wrapNone/>
                  <wp:docPr id="1" name="Рисунок 1" descr="C:\С диска F\Мои документы1\30 лет ПФР\LOGO  по частям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 диска F\Мои документы1\30 лет ПФР\LOGO  по частям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246" cy="1114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6E21" w:rsidRDefault="00C26E21"/>
          <w:p w:rsidR="00C26E21" w:rsidRDefault="00C26E21"/>
        </w:tc>
        <w:tc>
          <w:tcPr>
            <w:tcW w:w="7195" w:type="dxa"/>
          </w:tcPr>
          <w:p w:rsidR="00C26E21" w:rsidRDefault="00C26E21" w:rsidP="00C26E21">
            <w:pPr>
              <w:spacing w:line="276" w:lineRule="auto"/>
              <w:ind w:right="-5"/>
              <w:jc w:val="center"/>
              <w:rPr>
                <w:b/>
                <w:i/>
              </w:rPr>
            </w:pPr>
            <w:r w:rsidRPr="005B340E">
              <w:rPr>
                <w:b/>
                <w:i/>
              </w:rPr>
              <w:t xml:space="preserve">      </w:t>
            </w:r>
          </w:p>
          <w:p w:rsidR="00C26E21" w:rsidRDefault="00C26E21" w:rsidP="00C26E21">
            <w:pPr>
              <w:spacing w:line="360" w:lineRule="auto"/>
              <w:ind w:right="-5"/>
              <w:jc w:val="center"/>
              <w:rPr>
                <w:b/>
              </w:rPr>
            </w:pPr>
            <w:r w:rsidRPr="00C26E21">
              <w:rPr>
                <w:b/>
              </w:rPr>
              <w:t xml:space="preserve"> ГОСУДАРСТВЕННОЕ УЧРЕЖДЕНИЕ – </w:t>
            </w:r>
          </w:p>
          <w:p w:rsidR="00C26E21" w:rsidRPr="00C26E21" w:rsidRDefault="00C26E21" w:rsidP="00C26E21">
            <w:pPr>
              <w:spacing w:line="360" w:lineRule="auto"/>
              <w:ind w:right="-5"/>
              <w:jc w:val="center"/>
              <w:rPr>
                <w:b/>
              </w:rPr>
            </w:pPr>
            <w:r w:rsidRPr="00C26E21">
              <w:rPr>
                <w:b/>
              </w:rPr>
              <w:t>ОТДЕЛЕНИЕ ПЕНСИОННОГО ФОНДА</w:t>
            </w:r>
          </w:p>
          <w:p w:rsidR="00C26E21" w:rsidRPr="00C26E21" w:rsidRDefault="00C26E21" w:rsidP="00C26E21">
            <w:pPr>
              <w:spacing w:line="360" w:lineRule="auto"/>
              <w:ind w:right="-5"/>
              <w:jc w:val="center"/>
              <w:rPr>
                <w:b/>
              </w:rPr>
            </w:pPr>
            <w:r w:rsidRPr="00C26E21">
              <w:rPr>
                <w:b/>
              </w:rPr>
              <w:t>РОССИЙСКОЙ ФЕДЕРАЦИИ ПО ПРИМОРСКОМУ КРАЮ</w:t>
            </w:r>
          </w:p>
          <w:p w:rsidR="00C26E21" w:rsidRDefault="00C26E21"/>
        </w:tc>
      </w:tr>
    </w:tbl>
    <w:p w:rsidR="00C26E21" w:rsidRDefault="00C26E21"/>
    <w:p w:rsidR="00C26E21" w:rsidRPr="00932E82" w:rsidRDefault="00C26E21" w:rsidP="00C26E21">
      <w:pPr>
        <w:pStyle w:val="a5"/>
        <w:rPr>
          <w:sz w:val="28"/>
          <w:szCs w:val="28"/>
        </w:rPr>
      </w:pPr>
    </w:p>
    <w:p w:rsidR="00932E82" w:rsidRPr="00932E82" w:rsidRDefault="00932E82" w:rsidP="00932E82">
      <w:pPr>
        <w:rPr>
          <w:b/>
          <w:sz w:val="28"/>
          <w:szCs w:val="28"/>
        </w:rPr>
      </w:pPr>
      <w:r w:rsidRPr="00932E82">
        <w:rPr>
          <w:b/>
          <w:sz w:val="28"/>
          <w:szCs w:val="28"/>
        </w:rPr>
        <w:t>Получателе</w:t>
      </w:r>
      <w:r>
        <w:rPr>
          <w:b/>
          <w:sz w:val="28"/>
          <w:szCs w:val="28"/>
        </w:rPr>
        <w:t>й социальных выплат прибавилось</w:t>
      </w:r>
    </w:p>
    <w:p w:rsidR="00932E82" w:rsidRPr="00932E82" w:rsidRDefault="00932E82" w:rsidP="00932E82">
      <w:pPr>
        <w:rPr>
          <w:b/>
          <w:sz w:val="28"/>
          <w:szCs w:val="28"/>
        </w:rPr>
      </w:pPr>
      <w:r w:rsidRPr="00932E82">
        <w:rPr>
          <w:b/>
          <w:sz w:val="28"/>
          <w:szCs w:val="28"/>
        </w:rPr>
        <w:t>8 июня 2020г., г. Владивосток</w:t>
      </w:r>
    </w:p>
    <w:p w:rsidR="00932E82" w:rsidRDefault="00932E82" w:rsidP="00932E82"/>
    <w:p w:rsidR="00932E82" w:rsidRPr="00932E82" w:rsidRDefault="00932E82" w:rsidP="00932E82">
      <w:pPr>
        <w:jc w:val="both"/>
        <w:rPr>
          <w:sz w:val="28"/>
          <w:szCs w:val="28"/>
        </w:rPr>
      </w:pPr>
      <w:r w:rsidRPr="00932E82">
        <w:rPr>
          <w:sz w:val="28"/>
          <w:szCs w:val="28"/>
        </w:rPr>
        <w:t>Отделение ПФР по Приморскому краю подвело итоги выплаты социальных пособий  семьям, имеющим детей,  в соответствии с Указом Президента Российской Федерации от 7 апреля 2020 г. № 249 в редакции от 11 мая 2020г.</w:t>
      </w:r>
    </w:p>
    <w:p w:rsidR="00932E82" w:rsidRPr="00932E82" w:rsidRDefault="00932E82" w:rsidP="00932E82">
      <w:pPr>
        <w:jc w:val="both"/>
        <w:rPr>
          <w:sz w:val="28"/>
          <w:szCs w:val="28"/>
        </w:rPr>
      </w:pPr>
      <w:r w:rsidRPr="00932E82">
        <w:rPr>
          <w:sz w:val="28"/>
          <w:szCs w:val="28"/>
        </w:rPr>
        <w:t xml:space="preserve">По состоянию на 9 час. 8 июня единовременная выплата 10 тыс. руб. назначена 246 тысячам детей в возрасте от 3 до 16 лет. На эти цели перечислено в кредитные учреждения  более 2 </w:t>
      </w:r>
      <w:proofErr w:type="gramStart"/>
      <w:r w:rsidRPr="00932E82">
        <w:rPr>
          <w:sz w:val="28"/>
          <w:szCs w:val="28"/>
        </w:rPr>
        <w:t>млрд</w:t>
      </w:r>
      <w:proofErr w:type="gramEnd"/>
      <w:r w:rsidRPr="00932E82">
        <w:rPr>
          <w:sz w:val="28"/>
          <w:szCs w:val="28"/>
        </w:rPr>
        <w:t xml:space="preserve"> 222 млн. руб.</w:t>
      </w:r>
    </w:p>
    <w:p w:rsidR="00932E82" w:rsidRPr="00932E82" w:rsidRDefault="00932E82" w:rsidP="00932E82">
      <w:pPr>
        <w:jc w:val="both"/>
        <w:rPr>
          <w:color w:val="FF0000"/>
          <w:sz w:val="28"/>
          <w:szCs w:val="28"/>
        </w:rPr>
      </w:pPr>
      <w:r w:rsidRPr="00932E82">
        <w:rPr>
          <w:sz w:val="28"/>
          <w:szCs w:val="28"/>
        </w:rPr>
        <w:t>Выплаты в размере 5 тыс. руб. детям до 3-х лет произведены по 60 тыс. поступивших заявлений за все три месяца, с апреля по июнь. Объем перечисленных средств составляет 691 млн. руб.</w:t>
      </w:r>
    </w:p>
    <w:p w:rsidR="00932E82" w:rsidRPr="00932E82" w:rsidRDefault="00932E82" w:rsidP="00932E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32E82">
        <w:rPr>
          <w:rFonts w:ascii="Times New Roman" w:hAnsi="Times New Roman"/>
          <w:sz w:val="28"/>
          <w:szCs w:val="28"/>
        </w:rPr>
        <w:t xml:space="preserve"> Подать заявление на получение выплат можно до 1 октября 2020г. на портале </w:t>
      </w:r>
      <w:proofErr w:type="spellStart"/>
      <w:r w:rsidRPr="00932E82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932E82">
        <w:rPr>
          <w:rFonts w:ascii="Times New Roman" w:hAnsi="Times New Roman"/>
          <w:sz w:val="28"/>
          <w:szCs w:val="28"/>
        </w:rPr>
        <w:t>, в клиентской службе любого территориального органа Пенсионного фонда или в МФЦ по предварительной записи.</w:t>
      </w:r>
    </w:p>
    <w:p w:rsidR="00932E82" w:rsidRPr="00932E82" w:rsidRDefault="00932E82" w:rsidP="00932E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32E82">
        <w:rPr>
          <w:rFonts w:ascii="Times New Roman" w:hAnsi="Times New Roman"/>
          <w:sz w:val="28"/>
          <w:szCs w:val="28"/>
        </w:rPr>
        <w:t xml:space="preserve">По вопросам, связанным с подачей заявления, родители могут воспользоваться сервисом </w:t>
      </w:r>
      <w:hyperlink r:id="rId6" w:history="1">
        <w:r w:rsidRPr="00932E82">
          <w:rPr>
            <w:rStyle w:val="a4"/>
            <w:rFonts w:ascii="Times New Roman" w:hAnsi="Times New Roman"/>
            <w:sz w:val="28"/>
            <w:szCs w:val="28"/>
          </w:rPr>
          <w:t>online.pfrf.ru</w:t>
        </w:r>
      </w:hyperlink>
      <w:r w:rsidRPr="00932E82">
        <w:rPr>
          <w:rFonts w:ascii="Times New Roman" w:hAnsi="Times New Roman"/>
          <w:sz w:val="28"/>
          <w:szCs w:val="28"/>
        </w:rPr>
        <w:t xml:space="preserve">. В помощь родителям на сайте ПФР </w:t>
      </w:r>
      <w:hyperlink r:id="rId7" w:history="1">
        <w:r w:rsidRPr="00932E8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размещены</w:t>
        </w:r>
      </w:hyperlink>
      <w:r w:rsidRPr="00932E82">
        <w:rPr>
          <w:rFonts w:ascii="Times New Roman" w:hAnsi="Times New Roman"/>
          <w:sz w:val="28"/>
          <w:szCs w:val="28"/>
        </w:rPr>
        <w:t xml:space="preserve"> разъяснения о выплате, правила заполнения заявления и ответы на часто задаваемые вопросы</w:t>
      </w:r>
    </w:p>
    <w:p w:rsidR="00932E82" w:rsidRPr="00932E82" w:rsidRDefault="00932E82" w:rsidP="00932E82">
      <w:pPr>
        <w:jc w:val="both"/>
        <w:rPr>
          <w:sz w:val="28"/>
          <w:szCs w:val="28"/>
        </w:rPr>
      </w:pPr>
    </w:p>
    <w:p w:rsidR="00C26E21" w:rsidRPr="00932E82" w:rsidRDefault="00C26E21" w:rsidP="00932E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32E82">
        <w:rPr>
          <w:rFonts w:ascii="Times New Roman" w:hAnsi="Times New Roman"/>
          <w:sz w:val="28"/>
          <w:szCs w:val="28"/>
        </w:rPr>
        <w:t>Лидия Смыченко,</w:t>
      </w:r>
    </w:p>
    <w:p w:rsidR="00C26E21" w:rsidRPr="00932E82" w:rsidRDefault="00C26E21" w:rsidP="00932E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32E82">
        <w:rPr>
          <w:rFonts w:ascii="Times New Roman" w:hAnsi="Times New Roman"/>
          <w:sz w:val="28"/>
          <w:szCs w:val="28"/>
        </w:rPr>
        <w:t xml:space="preserve"> руководитель пресс-службы Отделения ПФР</w:t>
      </w:r>
    </w:p>
    <w:p w:rsidR="00C26E21" w:rsidRPr="00932E82" w:rsidRDefault="00C26E21" w:rsidP="00932E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32E82">
        <w:rPr>
          <w:rFonts w:ascii="Times New Roman" w:hAnsi="Times New Roman"/>
          <w:sz w:val="28"/>
          <w:szCs w:val="28"/>
        </w:rPr>
        <w:t xml:space="preserve"> по Приморскому краю</w:t>
      </w:r>
    </w:p>
    <w:p w:rsidR="00C26E21" w:rsidRPr="00932E82" w:rsidRDefault="00C26E21" w:rsidP="00932E82">
      <w:pPr>
        <w:jc w:val="both"/>
        <w:rPr>
          <w:sz w:val="28"/>
          <w:szCs w:val="28"/>
        </w:rPr>
      </w:pPr>
      <w:r w:rsidRPr="00932E82">
        <w:rPr>
          <w:sz w:val="28"/>
          <w:szCs w:val="28"/>
        </w:rPr>
        <w:t xml:space="preserve">(423) 2498-713 </w:t>
      </w:r>
      <w:bookmarkStart w:id="0" w:name="_GoBack"/>
      <w:bookmarkEnd w:id="0"/>
    </w:p>
    <w:p w:rsidR="00C26E21" w:rsidRPr="00932E82" w:rsidRDefault="00C26E21" w:rsidP="00932E82">
      <w:pPr>
        <w:spacing w:line="360" w:lineRule="auto"/>
        <w:jc w:val="both"/>
        <w:rPr>
          <w:b/>
          <w:bCs/>
          <w:sz w:val="28"/>
          <w:szCs w:val="28"/>
        </w:rPr>
      </w:pPr>
      <w:r w:rsidRPr="00932E82">
        <w:rPr>
          <w:sz w:val="28"/>
          <w:szCs w:val="28"/>
        </w:rPr>
        <w:t xml:space="preserve"> </w:t>
      </w:r>
      <w:proofErr w:type="gramStart"/>
      <w:r w:rsidRPr="00932E82">
        <w:rPr>
          <w:sz w:val="28"/>
          <w:szCs w:val="28"/>
          <w:lang w:val="en-US"/>
        </w:rPr>
        <w:t>e</w:t>
      </w:r>
      <w:r w:rsidRPr="00932E82">
        <w:rPr>
          <w:sz w:val="28"/>
          <w:szCs w:val="28"/>
        </w:rPr>
        <w:t>-</w:t>
      </w:r>
      <w:proofErr w:type="gramEnd"/>
      <w:r w:rsidRPr="00932E82">
        <w:rPr>
          <w:sz w:val="28"/>
          <w:szCs w:val="28"/>
        </w:rPr>
        <w:t xml:space="preserve"> </w:t>
      </w:r>
      <w:r w:rsidRPr="00932E82">
        <w:rPr>
          <w:sz w:val="28"/>
          <w:szCs w:val="28"/>
          <w:lang w:val="en-US"/>
        </w:rPr>
        <w:t>mail</w:t>
      </w:r>
      <w:r w:rsidRPr="00932E82">
        <w:rPr>
          <w:sz w:val="28"/>
          <w:szCs w:val="28"/>
        </w:rPr>
        <w:t xml:space="preserve">: </w:t>
      </w:r>
      <w:hyperlink r:id="rId8" w:history="1">
        <w:r w:rsidRPr="00932E82">
          <w:rPr>
            <w:rStyle w:val="a4"/>
            <w:sz w:val="28"/>
            <w:szCs w:val="28"/>
          </w:rPr>
          <w:t>2901@035.</w:t>
        </w:r>
        <w:proofErr w:type="spellStart"/>
        <w:r w:rsidRPr="00932E82">
          <w:rPr>
            <w:rStyle w:val="a4"/>
            <w:sz w:val="28"/>
            <w:szCs w:val="28"/>
            <w:lang w:val="en-US"/>
          </w:rPr>
          <w:t>pfr</w:t>
        </w:r>
        <w:proofErr w:type="spellEnd"/>
        <w:r w:rsidRPr="00932E82">
          <w:rPr>
            <w:rStyle w:val="a4"/>
            <w:sz w:val="28"/>
            <w:szCs w:val="28"/>
          </w:rPr>
          <w:t>.</w:t>
        </w:r>
        <w:proofErr w:type="spellStart"/>
        <w:r w:rsidRPr="00932E82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932E82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C26E21" w:rsidRPr="00932E82" w:rsidRDefault="00C26E21" w:rsidP="00C26E21">
      <w:pPr>
        <w:spacing w:line="360" w:lineRule="auto"/>
        <w:rPr>
          <w:b/>
          <w:bCs/>
          <w:sz w:val="36"/>
          <w:szCs w:val="36"/>
        </w:rPr>
      </w:pPr>
    </w:p>
    <w:p w:rsidR="00C26E21" w:rsidRDefault="00C26E21" w:rsidP="00C26E21">
      <w:r>
        <w:t xml:space="preserve"> </w:t>
      </w:r>
    </w:p>
    <w:sectPr w:rsidR="00C26E21" w:rsidSect="00C26E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21"/>
    <w:rsid w:val="004E2D32"/>
    <w:rsid w:val="00706B60"/>
    <w:rsid w:val="008E5A0E"/>
    <w:rsid w:val="00932E82"/>
    <w:rsid w:val="00C2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E2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26E21"/>
    <w:rPr>
      <w:color w:val="0000FF"/>
      <w:u w:val="single"/>
    </w:rPr>
  </w:style>
  <w:style w:type="paragraph" w:styleId="a5">
    <w:name w:val="Normal (Web)"/>
    <w:basedOn w:val="a"/>
    <w:uiPriority w:val="99"/>
    <w:rsid w:val="00C26E21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C26E21"/>
    <w:rPr>
      <w:b/>
      <w:bCs/>
    </w:rPr>
  </w:style>
  <w:style w:type="character" w:styleId="a7">
    <w:name w:val="Emphasis"/>
    <w:uiPriority w:val="20"/>
    <w:qFormat/>
    <w:rsid w:val="00C26E2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26E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6E2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26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E2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26E21"/>
    <w:rPr>
      <w:color w:val="0000FF"/>
      <w:u w:val="single"/>
    </w:rPr>
  </w:style>
  <w:style w:type="paragraph" w:styleId="a5">
    <w:name w:val="Normal (Web)"/>
    <w:basedOn w:val="a"/>
    <w:uiPriority w:val="99"/>
    <w:rsid w:val="00C26E21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C26E21"/>
    <w:rPr>
      <w:b/>
      <w:bCs/>
    </w:rPr>
  </w:style>
  <w:style w:type="character" w:styleId="a7">
    <w:name w:val="Emphasis"/>
    <w:uiPriority w:val="20"/>
    <w:qFormat/>
    <w:rsid w:val="00C26E2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26E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6E2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26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901@035.pf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frf.ru/grazdanam/family_with_children/from_3to_16yea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nline.pfrf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Смыченко Лидия Михайловна</dc:creator>
  <cp:lastModifiedBy>Смыченко Лидия Михайловна</cp:lastModifiedBy>
  <cp:revision>2</cp:revision>
  <dcterms:created xsi:type="dcterms:W3CDTF">2020-06-08T00:11:00Z</dcterms:created>
  <dcterms:modified xsi:type="dcterms:W3CDTF">2020-06-08T00:11:00Z</dcterms:modified>
</cp:coreProperties>
</file>